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2D6BD" w14:textId="77777777" w:rsidR="004531F4" w:rsidRDefault="00073986">
      <w:pPr>
        <w:rPr>
          <w:sz w:val="2"/>
        </w:rPr>
      </w:pPr>
      <w:r>
        <w:pict w14:anchorId="3CC34D38">
          <v:line id="_x0000_s1027" alt="" style="position:absolute;z-index:251657216;mso-wrap-edited:f;mso-width-percent:0;mso-height-percent:0;mso-position-horizontal-relative:page;mso-position-vertical-relative:page;mso-width-percent:0;mso-height-percent:0" from="43.9pt,278.9pt" to="43.9pt,730.6pt" strokeweight="4.3pt">
            <w10:wrap anchorx="page" anchory="page"/>
          </v:line>
        </w:pict>
      </w:r>
    </w:p>
    <w:tbl>
      <w:tblPr>
        <w:tblW w:w="0" w:type="auto"/>
        <w:tblLayout w:type="fixed"/>
        <w:tblCellMar>
          <w:left w:w="0" w:type="dxa"/>
          <w:right w:w="0" w:type="dxa"/>
        </w:tblCellMar>
        <w:tblLook w:val="0000" w:firstRow="0" w:lastRow="0" w:firstColumn="0" w:lastColumn="0" w:noHBand="0" w:noVBand="0"/>
      </w:tblPr>
      <w:tblGrid>
        <w:gridCol w:w="2942"/>
        <w:gridCol w:w="3898"/>
        <w:gridCol w:w="3740"/>
      </w:tblGrid>
      <w:tr w:rsidR="004531F4" w14:paraId="7119EA9D" w14:textId="77777777" w:rsidTr="00930BBB">
        <w:trPr>
          <w:trHeight w:hRule="exact" w:val="1769"/>
        </w:trPr>
        <w:tc>
          <w:tcPr>
            <w:tcW w:w="2942" w:type="dxa"/>
            <w:tcBorders>
              <w:top w:val="none" w:sz="0" w:space="0" w:color="000000"/>
              <w:left w:val="none" w:sz="0" w:space="0" w:color="000000"/>
              <w:bottom w:val="none" w:sz="0" w:space="0" w:color="000000"/>
              <w:right w:val="none" w:sz="0" w:space="0" w:color="000000"/>
            </w:tcBorders>
          </w:tcPr>
          <w:p w14:paraId="4544EDCC" w14:textId="77777777" w:rsidR="004531F4" w:rsidRDefault="00087CD3">
            <w:pPr>
              <w:spacing w:before="12"/>
              <w:jc w:val="center"/>
              <w:textAlignment w:val="baseline"/>
            </w:pPr>
            <w:r>
              <w:rPr>
                <w:noProof/>
              </w:rPr>
              <w:drawing>
                <wp:inline distT="0" distB="0" distL="0" distR="0" wp14:anchorId="2B762461" wp14:editId="6E5E5834">
                  <wp:extent cx="1022010" cy="1115695"/>
                  <wp:effectExtent l="0" t="0" r="6985" b="8255"/>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1022010" cy="1115695"/>
                          </a:xfrm>
                          <a:prstGeom prst="rect">
                            <a:avLst/>
                          </a:prstGeom>
                        </pic:spPr>
                      </pic:pic>
                    </a:graphicData>
                  </a:graphic>
                </wp:inline>
              </w:drawing>
            </w:r>
          </w:p>
        </w:tc>
        <w:tc>
          <w:tcPr>
            <w:tcW w:w="3898" w:type="dxa"/>
            <w:tcBorders>
              <w:top w:val="none" w:sz="0" w:space="0" w:color="000000"/>
              <w:left w:val="none" w:sz="0" w:space="0" w:color="000000"/>
              <w:bottom w:val="none" w:sz="0" w:space="0" w:color="000000"/>
              <w:right w:val="single" w:sz="36" w:space="0" w:color="auto"/>
            </w:tcBorders>
          </w:tcPr>
          <w:p w14:paraId="00637C7C" w14:textId="77777777" w:rsidR="004531F4" w:rsidRDefault="00087CD3" w:rsidP="00930BBB">
            <w:pPr>
              <w:spacing w:before="129" w:line="639" w:lineRule="exact"/>
              <w:ind w:right="864"/>
              <w:jc w:val="center"/>
              <w:textAlignment w:val="baseline"/>
              <w:rPr>
                <w:rFonts w:eastAsia="Times New Roman"/>
                <w:color w:val="000000"/>
                <w:w w:val="135"/>
                <w:sz w:val="60"/>
              </w:rPr>
            </w:pPr>
            <w:r>
              <w:rPr>
                <w:rFonts w:eastAsia="Times New Roman"/>
                <w:color w:val="000000"/>
                <w:w w:val="135"/>
                <w:sz w:val="60"/>
              </w:rPr>
              <w:t>T</w:t>
            </w:r>
            <w:r>
              <w:rPr>
                <w:rFonts w:eastAsia="Times New Roman"/>
                <w:color w:val="000000"/>
                <w:sz w:val="48"/>
              </w:rPr>
              <w:t xml:space="preserve">ALL </w:t>
            </w:r>
            <w:r>
              <w:rPr>
                <w:rFonts w:eastAsia="Times New Roman"/>
                <w:color w:val="000000"/>
                <w:w w:val="135"/>
                <w:sz w:val="60"/>
              </w:rPr>
              <w:t>S</w:t>
            </w:r>
            <w:r>
              <w:rPr>
                <w:rFonts w:eastAsia="Times New Roman"/>
                <w:color w:val="000000"/>
                <w:sz w:val="48"/>
              </w:rPr>
              <w:t>HIP</w:t>
            </w:r>
          </w:p>
          <w:p w14:paraId="03AB5E91" w14:textId="77777777" w:rsidR="004531F4" w:rsidRDefault="00087CD3" w:rsidP="00930BBB">
            <w:pPr>
              <w:spacing w:line="762" w:lineRule="exact"/>
              <w:ind w:right="864"/>
              <w:jc w:val="center"/>
              <w:textAlignment w:val="baseline"/>
              <w:rPr>
                <w:rFonts w:eastAsia="Times New Roman"/>
                <w:color w:val="000000"/>
                <w:w w:val="105"/>
                <w:sz w:val="76"/>
              </w:rPr>
            </w:pPr>
            <w:r>
              <w:rPr>
                <w:rFonts w:eastAsia="Times New Roman"/>
                <w:color w:val="000000"/>
                <w:w w:val="105"/>
                <w:sz w:val="76"/>
              </w:rPr>
              <w:t>WINDY</w:t>
            </w:r>
          </w:p>
          <w:p w14:paraId="60579906" w14:textId="77777777" w:rsidR="004531F4" w:rsidRDefault="00087CD3" w:rsidP="00930BBB">
            <w:pPr>
              <w:spacing w:line="238" w:lineRule="exact"/>
              <w:ind w:right="983"/>
              <w:jc w:val="center"/>
              <w:textAlignment w:val="baseline"/>
              <w:rPr>
                <w:rFonts w:ascii="Tahoma" w:eastAsia="Tahoma" w:hAnsi="Tahoma"/>
                <w:color w:val="140C10"/>
                <w:sz w:val="29"/>
              </w:rPr>
            </w:pPr>
            <w:r>
              <w:rPr>
                <w:rFonts w:ascii="Tahoma" w:eastAsia="Tahoma" w:hAnsi="Tahoma"/>
                <w:color w:val="140C10"/>
                <w:sz w:val="29"/>
              </w:rPr>
              <w:t>S</w:t>
            </w:r>
            <w:r>
              <w:rPr>
                <w:rFonts w:ascii="Tahoma" w:eastAsia="Tahoma" w:hAnsi="Tahoma"/>
                <w:color w:val="140C10"/>
                <w:sz w:val="23"/>
              </w:rPr>
              <w:t xml:space="preserve">AILING </w:t>
            </w:r>
            <w:r>
              <w:rPr>
                <w:rFonts w:ascii="Tahoma" w:eastAsia="Tahoma" w:hAnsi="Tahoma"/>
                <w:color w:val="140C10"/>
                <w:sz w:val="29"/>
              </w:rPr>
              <w:t>A</w:t>
            </w:r>
            <w:r>
              <w:rPr>
                <w:rFonts w:ascii="Tahoma" w:eastAsia="Tahoma" w:hAnsi="Tahoma"/>
                <w:color w:val="140C10"/>
                <w:sz w:val="23"/>
              </w:rPr>
              <w:t>DVENTURES</w:t>
            </w:r>
          </w:p>
        </w:tc>
        <w:tc>
          <w:tcPr>
            <w:tcW w:w="3740" w:type="dxa"/>
            <w:tcBorders>
              <w:top w:val="none" w:sz="0" w:space="0" w:color="000000"/>
              <w:left w:val="single" w:sz="36" w:space="0" w:color="auto"/>
              <w:bottom w:val="none" w:sz="0" w:space="0" w:color="000000"/>
              <w:right w:val="none" w:sz="0" w:space="0" w:color="000000"/>
            </w:tcBorders>
          </w:tcPr>
          <w:p w14:paraId="1B9653CF" w14:textId="77777777" w:rsidR="004531F4" w:rsidRPr="00836BE1" w:rsidRDefault="00836BE1" w:rsidP="00836BE1">
            <w:pPr>
              <w:spacing w:before="120" w:after="63" w:line="584" w:lineRule="exact"/>
              <w:ind w:right="1282"/>
              <w:jc w:val="right"/>
              <w:textAlignment w:val="baseline"/>
              <w:rPr>
                <w:rFonts w:ascii="Tahoma" w:eastAsia="Tahoma" w:hAnsi="Tahoma"/>
                <w:color w:val="000000"/>
                <w:w w:val="105"/>
                <w:sz w:val="40"/>
                <w:szCs w:val="40"/>
              </w:rPr>
            </w:pPr>
            <w:r w:rsidRPr="00AF4578">
              <w:rPr>
                <w:rFonts w:ascii="Monotype Corsiva" w:eastAsia="Tahoma" w:hAnsi="Monotype Corsiva"/>
                <w:color w:val="000000"/>
                <w:w w:val="110"/>
                <w:sz w:val="44"/>
                <w:szCs w:val="40"/>
              </w:rPr>
              <w:t xml:space="preserve">Tall Ship </w:t>
            </w:r>
            <w:r w:rsidRPr="00836BE1">
              <w:rPr>
                <w:rFonts w:ascii="Monotype Corsiva" w:eastAsia="Tahoma" w:hAnsi="Monotype Corsiva"/>
                <w:color w:val="000000"/>
                <w:w w:val="110"/>
                <w:sz w:val="40"/>
                <w:szCs w:val="40"/>
              </w:rPr>
              <w:t>Discovery Sails</w:t>
            </w:r>
          </w:p>
        </w:tc>
      </w:tr>
      <w:tr w:rsidR="004531F4" w14:paraId="2B4D59D0" w14:textId="77777777" w:rsidTr="00930BBB">
        <w:trPr>
          <w:trHeight w:hRule="exact" w:val="206"/>
        </w:trPr>
        <w:tc>
          <w:tcPr>
            <w:tcW w:w="2942" w:type="dxa"/>
            <w:tcBorders>
              <w:top w:val="none" w:sz="0" w:space="0" w:color="000000"/>
              <w:left w:val="none" w:sz="0" w:space="0" w:color="000000"/>
              <w:bottom w:val="none" w:sz="0" w:space="0" w:color="000000"/>
              <w:right w:val="none" w:sz="0" w:space="0" w:color="000000"/>
            </w:tcBorders>
          </w:tcPr>
          <w:p w14:paraId="0A4A6EA4" w14:textId="77777777" w:rsidR="004531F4" w:rsidRDefault="00087CD3">
            <w:pPr>
              <w:spacing w:after="24" w:line="182" w:lineRule="exact"/>
              <w:ind w:right="1132"/>
              <w:jc w:val="right"/>
              <w:textAlignment w:val="baseline"/>
            </w:pPr>
            <w:r>
              <w:rPr>
                <w:noProof/>
              </w:rPr>
              <w:drawing>
                <wp:inline distT="0" distB="0" distL="0" distR="0" wp14:anchorId="346AC139" wp14:editId="7E8364C5">
                  <wp:extent cx="18415" cy="115570"/>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a:stretch>
                            <a:fillRect/>
                          </a:stretch>
                        </pic:blipFill>
                        <pic:spPr>
                          <a:xfrm>
                            <a:off x="0" y="0"/>
                            <a:ext cx="18415" cy="115570"/>
                          </a:xfrm>
                          <a:prstGeom prst="rect">
                            <a:avLst/>
                          </a:prstGeom>
                        </pic:spPr>
                      </pic:pic>
                    </a:graphicData>
                  </a:graphic>
                </wp:inline>
              </w:drawing>
            </w:r>
          </w:p>
        </w:tc>
        <w:tc>
          <w:tcPr>
            <w:tcW w:w="3898" w:type="dxa"/>
            <w:tcBorders>
              <w:top w:val="none" w:sz="0" w:space="0" w:color="000000"/>
              <w:left w:val="none" w:sz="0" w:space="0" w:color="000000"/>
              <w:bottom w:val="none" w:sz="0" w:space="0" w:color="000000"/>
              <w:right w:val="none" w:sz="0" w:space="0" w:color="000000"/>
            </w:tcBorders>
          </w:tcPr>
          <w:p w14:paraId="648348BE" w14:textId="77777777" w:rsidR="004531F4" w:rsidRDefault="004531F4"/>
        </w:tc>
        <w:tc>
          <w:tcPr>
            <w:tcW w:w="3740" w:type="dxa"/>
            <w:tcBorders>
              <w:top w:val="none" w:sz="0" w:space="0" w:color="000000"/>
              <w:left w:val="none" w:sz="0" w:space="0" w:color="000000"/>
              <w:bottom w:val="none" w:sz="0" w:space="0" w:color="000000"/>
              <w:right w:val="none" w:sz="0" w:space="0" w:color="000000"/>
            </w:tcBorders>
          </w:tcPr>
          <w:p w14:paraId="1B8A7F96" w14:textId="77777777" w:rsidR="004531F4" w:rsidRPr="00836BE1" w:rsidRDefault="004531F4">
            <w:pPr>
              <w:rPr>
                <w:sz w:val="28"/>
                <w:szCs w:val="28"/>
              </w:rPr>
            </w:pPr>
          </w:p>
        </w:tc>
      </w:tr>
    </w:tbl>
    <w:p w14:paraId="517B3C81" w14:textId="77777777" w:rsidR="004531F4" w:rsidRDefault="004531F4">
      <w:pPr>
        <w:spacing w:after="160" w:line="20" w:lineRule="exact"/>
      </w:pPr>
    </w:p>
    <w:p w14:paraId="7FCD06B0" w14:textId="77777777" w:rsidR="004C1397" w:rsidRPr="00273A7F" w:rsidRDefault="00087CD3">
      <w:pPr>
        <w:spacing w:line="345" w:lineRule="exact"/>
        <w:textAlignment w:val="baseline"/>
        <w:rPr>
          <w:rFonts w:asciiTheme="minorHAnsi" w:eastAsia="Calibri" w:hAnsiTheme="minorHAnsi"/>
          <w:color w:val="000000"/>
          <w:spacing w:val="-4"/>
          <w:sz w:val="24"/>
          <w:szCs w:val="24"/>
        </w:rPr>
      </w:pPr>
      <w:r w:rsidRPr="00273A7F">
        <w:rPr>
          <w:rFonts w:asciiTheme="minorHAnsi" w:eastAsia="Arial" w:hAnsiTheme="minorHAnsi"/>
          <w:b/>
          <w:i/>
          <w:color w:val="000000"/>
          <w:spacing w:val="-4"/>
          <w:sz w:val="24"/>
          <w:szCs w:val="24"/>
        </w:rPr>
        <w:t xml:space="preserve">Sail Windy! </w:t>
      </w:r>
      <w:r w:rsidRPr="00273A7F">
        <w:rPr>
          <w:rFonts w:asciiTheme="minorHAnsi" w:eastAsia="Calibri" w:hAnsiTheme="minorHAnsi"/>
          <w:color w:val="000000"/>
          <w:spacing w:val="-4"/>
          <w:sz w:val="24"/>
          <w:szCs w:val="24"/>
        </w:rPr>
        <w:t>Ahoy! Join us for an exciting educational adventure aboard the Tall Ship Windy! Great Lakes history and maritime tradition come alive from the decks of our floating class</w:t>
      </w:r>
      <w:r w:rsidRPr="00273A7F">
        <w:rPr>
          <w:rFonts w:asciiTheme="minorHAnsi" w:eastAsia="Calibri" w:hAnsiTheme="minorHAnsi"/>
          <w:color w:val="000000"/>
          <w:spacing w:val="-4"/>
          <w:sz w:val="24"/>
          <w:szCs w:val="24"/>
        </w:rPr>
        <w:softHyphen/>
        <w:t xml:space="preserve">room with </w:t>
      </w:r>
      <w:proofErr w:type="spellStart"/>
      <w:r w:rsidRPr="00273A7F">
        <w:rPr>
          <w:rFonts w:asciiTheme="minorHAnsi" w:eastAsia="Calibri" w:hAnsiTheme="minorHAnsi"/>
          <w:color w:val="000000"/>
          <w:spacing w:val="-4"/>
          <w:sz w:val="24"/>
          <w:szCs w:val="24"/>
        </w:rPr>
        <w:t>Windy’s</w:t>
      </w:r>
      <w:proofErr w:type="spellEnd"/>
      <w:r w:rsidRPr="00273A7F">
        <w:rPr>
          <w:rFonts w:asciiTheme="minorHAnsi" w:eastAsia="Calibri" w:hAnsiTheme="minorHAnsi"/>
          <w:color w:val="000000"/>
          <w:spacing w:val="-4"/>
          <w:sz w:val="24"/>
          <w:szCs w:val="24"/>
        </w:rPr>
        <w:t xml:space="preserve"> </w:t>
      </w:r>
      <w:r w:rsidR="00930BBB" w:rsidRPr="00273A7F">
        <w:rPr>
          <w:rFonts w:asciiTheme="minorHAnsi" w:eastAsia="Calibri" w:hAnsiTheme="minorHAnsi"/>
          <w:b/>
          <w:color w:val="000000"/>
          <w:spacing w:val="-4"/>
          <w:sz w:val="24"/>
          <w:szCs w:val="24"/>
        </w:rPr>
        <w:t>Tall Ship Discovery Sail</w:t>
      </w:r>
      <w:r w:rsidRPr="00273A7F">
        <w:rPr>
          <w:rFonts w:asciiTheme="minorHAnsi" w:eastAsia="Calibri" w:hAnsiTheme="minorHAnsi"/>
          <w:b/>
          <w:color w:val="000000"/>
          <w:spacing w:val="-4"/>
          <w:sz w:val="24"/>
          <w:szCs w:val="24"/>
        </w:rPr>
        <w:t xml:space="preserve"> (</w:t>
      </w:r>
      <w:r w:rsidR="00930BBB" w:rsidRPr="00273A7F">
        <w:rPr>
          <w:rFonts w:asciiTheme="minorHAnsi" w:eastAsia="Calibri" w:hAnsiTheme="minorHAnsi"/>
          <w:b/>
          <w:color w:val="000000"/>
          <w:spacing w:val="-4"/>
          <w:sz w:val="24"/>
          <w:szCs w:val="24"/>
        </w:rPr>
        <w:t>TSDS</w:t>
      </w:r>
      <w:r w:rsidRPr="00273A7F">
        <w:rPr>
          <w:rFonts w:asciiTheme="minorHAnsi" w:eastAsia="Calibri" w:hAnsiTheme="minorHAnsi"/>
          <w:b/>
          <w:color w:val="000000"/>
          <w:spacing w:val="-4"/>
          <w:sz w:val="24"/>
          <w:szCs w:val="24"/>
        </w:rPr>
        <w:t xml:space="preserve">) </w:t>
      </w:r>
      <w:r w:rsidRPr="00273A7F">
        <w:rPr>
          <w:rFonts w:asciiTheme="minorHAnsi" w:eastAsia="Calibri" w:hAnsiTheme="minorHAnsi"/>
          <w:color w:val="000000"/>
          <w:spacing w:val="-4"/>
          <w:sz w:val="24"/>
          <w:szCs w:val="24"/>
        </w:rPr>
        <w:t>for sail training. This unique, hands-on learning experience is a great way to enjoy physics, ecology, history, and storytelling while taking an active part in sailing the vessel. Call us at 312.451.2700 for availability!</w:t>
      </w:r>
      <w:r w:rsidR="00073986">
        <w:pict w14:anchorId="11BDDB32">
          <v:shapetype id="_x0000_t202" coordsize="21600,21600" o:spt="202" path="m,l,21600r21600,l21600,xe">
            <v:stroke joinstyle="miter"/>
            <v:path gradientshapeok="t" o:connecttype="rect"/>
          </v:shapetype>
          <v:shape id="_x0000_s0" o:spid="_x0000_s1026" type="#_x0000_t202" alt="" style="position:absolute;margin-left:424.1pt;margin-top:266.25pt;width:141.8pt;height:459.25pt;z-index:-251658240;mso-wrap-style:square;mso-wrap-edited:f;mso-width-percent:0;mso-height-percent:0;mso-wrap-distance-left:0;mso-wrap-distance-top:7.65pt;mso-wrap-distance-right:0;mso-wrap-distance-bottom:.35pt;mso-position-horizontal-relative:page;mso-position-vertical-relative:page;mso-width-percent:0;mso-height-percent:0;v-text-anchor:top" filled="f" stroked="f">
            <v:textbox inset="0,0,0,0">
              <w:txbxContent>
                <w:p w14:paraId="3B8EC9EE" w14:textId="77777777" w:rsidR="004C1397" w:rsidRDefault="004C1397">
                  <w:pPr>
                    <w:ind w:left="115"/>
                    <w:textAlignment w:val="baseline"/>
                  </w:pPr>
                </w:p>
                <w:p w14:paraId="6FE59536" w14:textId="77777777" w:rsidR="004C1397" w:rsidRDefault="004C1397">
                  <w:pPr>
                    <w:ind w:left="115"/>
                    <w:textAlignment w:val="baseline"/>
                  </w:pPr>
                </w:p>
                <w:p w14:paraId="559A2C15" w14:textId="77777777" w:rsidR="004531F4" w:rsidRDefault="004C1397">
                  <w:pPr>
                    <w:ind w:left="115"/>
                    <w:textAlignment w:val="baseline"/>
                  </w:pPr>
                  <w:r w:rsidRPr="004C1397">
                    <w:rPr>
                      <w:noProof/>
                    </w:rPr>
                    <w:drawing>
                      <wp:inline distT="0" distB="0" distL="0" distR="0" wp14:anchorId="69438F1F" wp14:editId="5FD67B9D">
                        <wp:extent cx="1800225" cy="58864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00860" cy="5888526"/>
                                </a:xfrm>
                                <a:prstGeom prst="rect">
                                  <a:avLst/>
                                </a:prstGeom>
                                <a:noFill/>
                                <a:ln>
                                  <a:noFill/>
                                </a:ln>
                              </pic:spPr>
                            </pic:pic>
                          </a:graphicData>
                        </a:graphic>
                      </wp:inline>
                    </w:drawing>
                  </w:r>
                </w:p>
              </w:txbxContent>
            </v:textbox>
            <w10:wrap type="square" anchorx="page" anchory="page"/>
          </v:shape>
        </w:pict>
      </w:r>
    </w:p>
    <w:p w14:paraId="7786885E" w14:textId="77777777" w:rsidR="004531F4" w:rsidRDefault="00087CD3">
      <w:pPr>
        <w:spacing w:before="254" w:line="246" w:lineRule="exact"/>
        <w:ind w:left="432"/>
        <w:textAlignment w:val="baseline"/>
        <w:rPr>
          <w:rFonts w:ascii="Arial" w:eastAsia="Arial" w:hAnsi="Arial"/>
          <w:b/>
          <w:color w:val="000000"/>
          <w:spacing w:val="7"/>
        </w:rPr>
      </w:pPr>
      <w:r>
        <w:rPr>
          <w:rFonts w:ascii="Arial" w:eastAsia="Arial" w:hAnsi="Arial"/>
          <w:b/>
          <w:color w:val="000000"/>
          <w:spacing w:val="7"/>
        </w:rPr>
        <w:t>CURRICULUM</w:t>
      </w:r>
    </w:p>
    <w:p w14:paraId="7F2A76DB" w14:textId="77777777" w:rsidR="004531F4" w:rsidRDefault="00087CD3">
      <w:pPr>
        <w:spacing w:line="263" w:lineRule="exact"/>
        <w:ind w:left="432" w:right="360"/>
        <w:textAlignment w:val="baseline"/>
        <w:rPr>
          <w:rFonts w:ascii="Calibri" w:eastAsia="Calibri" w:hAnsi="Calibri"/>
          <w:color w:val="000000"/>
        </w:rPr>
      </w:pPr>
      <w:r>
        <w:rPr>
          <w:rFonts w:ascii="Calibri" w:eastAsia="Calibri" w:hAnsi="Calibri"/>
          <w:color w:val="000000"/>
        </w:rPr>
        <w:t>Our curriculum is customizable and appropriate for novice sailors of all ages. Students “muster” for a total of three learning stations. We provide two core stations:</w:t>
      </w:r>
      <w:r w:rsidR="004C1397" w:rsidRPr="004C1397">
        <w:rPr>
          <w:noProof/>
        </w:rPr>
        <w:t xml:space="preserve"> </w:t>
      </w:r>
    </w:p>
    <w:p w14:paraId="1B1EA161" w14:textId="77777777" w:rsidR="004531F4" w:rsidRDefault="00087CD3">
      <w:pPr>
        <w:numPr>
          <w:ilvl w:val="0"/>
          <w:numId w:val="3"/>
        </w:numPr>
        <w:tabs>
          <w:tab w:val="clear" w:pos="360"/>
          <w:tab w:val="left" w:pos="792"/>
        </w:tabs>
        <w:spacing w:line="268" w:lineRule="exact"/>
        <w:ind w:left="792" w:hanging="360"/>
        <w:textAlignment w:val="baseline"/>
        <w:rPr>
          <w:rFonts w:ascii="Calibri" w:eastAsia="Calibri" w:hAnsi="Calibri"/>
          <w:b/>
          <w:color w:val="000000"/>
        </w:rPr>
      </w:pPr>
      <w:r>
        <w:rPr>
          <w:rFonts w:ascii="Calibri" w:eastAsia="Calibri" w:hAnsi="Calibri"/>
          <w:b/>
          <w:color w:val="000000"/>
        </w:rPr>
        <w:t>Harnessing the Wind</w:t>
      </w:r>
      <w:r>
        <w:rPr>
          <w:rFonts w:ascii="Calibri" w:eastAsia="Calibri" w:hAnsi="Calibri"/>
          <w:color w:val="000000"/>
        </w:rPr>
        <w:t xml:space="preserve">: The “physics” of how a sailing ship </w:t>
      </w:r>
      <w:proofErr w:type="gramStart"/>
      <w:r>
        <w:rPr>
          <w:rFonts w:ascii="Calibri" w:eastAsia="Calibri" w:hAnsi="Calibri"/>
          <w:color w:val="000000"/>
        </w:rPr>
        <w:t>sails</w:t>
      </w:r>
      <w:proofErr w:type="gramEnd"/>
      <w:r>
        <w:rPr>
          <w:rFonts w:ascii="Calibri" w:eastAsia="Calibri" w:hAnsi="Calibri"/>
          <w:color w:val="000000"/>
        </w:rPr>
        <w:t xml:space="preserve">. With wind as a free energy source, the greatest use of it has been by sailing ships. This module explains how a sailing ship “works”, how it can sail against the wind and change </w:t>
      </w:r>
      <w:proofErr w:type="gramStart"/>
      <w:r>
        <w:rPr>
          <w:rFonts w:ascii="Calibri" w:eastAsia="Calibri" w:hAnsi="Calibri"/>
          <w:color w:val="000000"/>
        </w:rPr>
        <w:t>direction, and</w:t>
      </w:r>
      <w:proofErr w:type="gramEnd"/>
      <w:r>
        <w:rPr>
          <w:rFonts w:ascii="Calibri" w:eastAsia="Calibri" w:hAnsi="Calibri"/>
          <w:color w:val="000000"/>
        </w:rPr>
        <w:t xml:space="preserve"> familiarizes the student with the terms associated with sailing.</w:t>
      </w:r>
    </w:p>
    <w:p w14:paraId="0121B66C" w14:textId="77777777" w:rsidR="004531F4" w:rsidRDefault="00087CD3">
      <w:pPr>
        <w:numPr>
          <w:ilvl w:val="0"/>
          <w:numId w:val="3"/>
        </w:numPr>
        <w:tabs>
          <w:tab w:val="clear" w:pos="360"/>
          <w:tab w:val="left" w:pos="792"/>
        </w:tabs>
        <w:spacing w:before="3" w:line="268" w:lineRule="exact"/>
        <w:ind w:left="792" w:hanging="360"/>
        <w:textAlignment w:val="baseline"/>
        <w:rPr>
          <w:rFonts w:ascii="Calibri" w:eastAsia="Calibri" w:hAnsi="Calibri"/>
          <w:b/>
          <w:color w:val="000000"/>
        </w:rPr>
      </w:pPr>
      <w:r>
        <w:rPr>
          <w:rFonts w:ascii="Calibri" w:eastAsia="Calibri" w:hAnsi="Calibri"/>
          <w:b/>
          <w:color w:val="000000"/>
        </w:rPr>
        <w:t>The Language and Life of a Sailor</w:t>
      </w:r>
      <w:r>
        <w:rPr>
          <w:rFonts w:ascii="Calibri" w:eastAsia="Calibri" w:hAnsi="Calibri"/>
          <w:color w:val="000000"/>
        </w:rPr>
        <w:t>: This section is designed to teach the student nautical terms and names for the vessel parts and provide hands-on exploration of the tools, trinkets, and nomenclature of a sailor from the 1880s to the present.</w:t>
      </w:r>
    </w:p>
    <w:p w14:paraId="055FF8D9" w14:textId="77777777" w:rsidR="004531F4" w:rsidRDefault="00087CD3">
      <w:pPr>
        <w:numPr>
          <w:ilvl w:val="0"/>
          <w:numId w:val="3"/>
        </w:numPr>
        <w:tabs>
          <w:tab w:val="clear" w:pos="360"/>
          <w:tab w:val="left" w:pos="792"/>
        </w:tabs>
        <w:spacing w:before="31" w:line="238" w:lineRule="exact"/>
        <w:ind w:left="792" w:hanging="360"/>
        <w:textAlignment w:val="baseline"/>
        <w:rPr>
          <w:rFonts w:ascii="Calibri" w:eastAsia="Calibri" w:hAnsi="Calibri"/>
          <w:b/>
          <w:color w:val="000000"/>
        </w:rPr>
      </w:pPr>
      <w:r>
        <w:rPr>
          <w:rFonts w:ascii="Calibri" w:eastAsia="Calibri" w:hAnsi="Calibri"/>
          <w:b/>
          <w:color w:val="000000"/>
        </w:rPr>
        <w:t xml:space="preserve">And the third </w:t>
      </w:r>
      <w:r>
        <w:rPr>
          <w:rFonts w:ascii="Calibri" w:eastAsia="Calibri" w:hAnsi="Calibri"/>
          <w:color w:val="000000"/>
        </w:rPr>
        <w:t>is up to you! Choose from</w:t>
      </w:r>
    </w:p>
    <w:p w14:paraId="4DDA455E" w14:textId="77777777" w:rsidR="004531F4" w:rsidRPr="00273A7F" w:rsidRDefault="00087CD3">
      <w:pPr>
        <w:numPr>
          <w:ilvl w:val="0"/>
          <w:numId w:val="3"/>
        </w:numPr>
        <w:tabs>
          <w:tab w:val="clear" w:pos="360"/>
          <w:tab w:val="left" w:pos="1152"/>
        </w:tabs>
        <w:spacing w:before="1" w:line="268" w:lineRule="exact"/>
        <w:ind w:left="792"/>
        <w:textAlignment w:val="baseline"/>
        <w:rPr>
          <w:rFonts w:ascii="Calibri" w:eastAsia="Calibri" w:hAnsi="Calibri"/>
          <w:i/>
          <w:color w:val="000000"/>
          <w:sz w:val="20"/>
          <w:szCs w:val="20"/>
        </w:rPr>
      </w:pPr>
      <w:r w:rsidRPr="00273A7F">
        <w:rPr>
          <w:rFonts w:ascii="Calibri" w:eastAsia="Calibri" w:hAnsi="Calibri"/>
          <w:i/>
          <w:color w:val="000000"/>
          <w:sz w:val="20"/>
          <w:szCs w:val="20"/>
        </w:rPr>
        <w:t>Real Pirates of the Inland Seas</w:t>
      </w:r>
      <w:r w:rsidRPr="00273A7F">
        <w:rPr>
          <w:rFonts w:ascii="Calibri" w:eastAsia="Calibri" w:hAnsi="Calibri"/>
          <w:color w:val="000000"/>
          <w:sz w:val="20"/>
          <w:szCs w:val="20"/>
        </w:rPr>
        <w:t>:</w:t>
      </w:r>
    </w:p>
    <w:p w14:paraId="49A416C0" w14:textId="77777777" w:rsidR="004531F4" w:rsidRPr="00273A7F" w:rsidRDefault="00087CD3">
      <w:pPr>
        <w:numPr>
          <w:ilvl w:val="0"/>
          <w:numId w:val="3"/>
        </w:numPr>
        <w:tabs>
          <w:tab w:val="clear" w:pos="360"/>
          <w:tab w:val="left" w:pos="1512"/>
        </w:tabs>
        <w:spacing w:before="3" w:line="268" w:lineRule="exact"/>
        <w:ind w:left="1512" w:right="144" w:hanging="360"/>
        <w:textAlignment w:val="baseline"/>
        <w:rPr>
          <w:rFonts w:ascii="Calibri" w:eastAsia="Calibri" w:hAnsi="Calibri"/>
          <w:color w:val="000000"/>
          <w:sz w:val="20"/>
          <w:szCs w:val="20"/>
        </w:rPr>
      </w:pPr>
      <w:r w:rsidRPr="00273A7F">
        <w:rPr>
          <w:rFonts w:ascii="Calibri" w:eastAsia="Calibri" w:hAnsi="Calibri"/>
          <w:color w:val="000000"/>
          <w:sz w:val="20"/>
          <w:szCs w:val="20"/>
        </w:rPr>
        <w:t xml:space="preserve">The story of actual piracy on the Great Lakes and its impact on the development of our region. This module examines the controversial morality and mystique of the pirating life, dispelling myth and portraying the historical </w:t>
      </w:r>
      <w:r w:rsidR="00930BBB" w:rsidRPr="00273A7F">
        <w:rPr>
          <w:rFonts w:ascii="Calibri" w:eastAsia="Calibri" w:hAnsi="Calibri"/>
          <w:color w:val="000000"/>
          <w:sz w:val="20"/>
          <w:szCs w:val="20"/>
        </w:rPr>
        <w:t>realities.</w:t>
      </w:r>
    </w:p>
    <w:p w14:paraId="3709980C" w14:textId="77777777" w:rsidR="004531F4" w:rsidRPr="00273A7F" w:rsidRDefault="00087CD3">
      <w:pPr>
        <w:numPr>
          <w:ilvl w:val="0"/>
          <w:numId w:val="3"/>
        </w:numPr>
        <w:tabs>
          <w:tab w:val="clear" w:pos="360"/>
          <w:tab w:val="left" w:pos="1152"/>
        </w:tabs>
        <w:spacing w:before="1" w:line="268" w:lineRule="exact"/>
        <w:ind w:left="792"/>
        <w:textAlignment w:val="baseline"/>
        <w:rPr>
          <w:rFonts w:ascii="Calibri" w:eastAsia="Calibri" w:hAnsi="Calibri"/>
          <w:i/>
          <w:color w:val="000000"/>
          <w:sz w:val="20"/>
          <w:szCs w:val="20"/>
        </w:rPr>
      </w:pPr>
      <w:r w:rsidRPr="00273A7F">
        <w:rPr>
          <w:rFonts w:ascii="Calibri" w:eastAsia="Calibri" w:hAnsi="Calibri"/>
          <w:i/>
          <w:color w:val="000000"/>
          <w:sz w:val="20"/>
          <w:szCs w:val="20"/>
        </w:rPr>
        <w:t>Marlinspike Seamanship</w:t>
      </w:r>
      <w:r w:rsidRPr="00273A7F">
        <w:rPr>
          <w:rFonts w:ascii="Calibri" w:eastAsia="Calibri" w:hAnsi="Calibri"/>
          <w:color w:val="000000"/>
          <w:sz w:val="20"/>
          <w:szCs w:val="20"/>
        </w:rPr>
        <w:t>:</w:t>
      </w:r>
    </w:p>
    <w:p w14:paraId="061AC51A" w14:textId="77777777" w:rsidR="004531F4" w:rsidRPr="00273A7F" w:rsidRDefault="00087CD3">
      <w:pPr>
        <w:numPr>
          <w:ilvl w:val="0"/>
          <w:numId w:val="3"/>
        </w:numPr>
        <w:tabs>
          <w:tab w:val="clear" w:pos="360"/>
          <w:tab w:val="left" w:pos="1512"/>
        </w:tabs>
        <w:spacing w:before="31" w:line="237" w:lineRule="exact"/>
        <w:ind w:left="1512" w:hanging="360"/>
        <w:textAlignment w:val="baseline"/>
        <w:rPr>
          <w:rFonts w:ascii="Calibri" w:eastAsia="Calibri" w:hAnsi="Calibri"/>
          <w:color w:val="000000"/>
          <w:sz w:val="20"/>
          <w:szCs w:val="20"/>
        </w:rPr>
      </w:pPr>
      <w:r w:rsidRPr="00273A7F">
        <w:rPr>
          <w:rFonts w:ascii="Calibri" w:eastAsia="Calibri" w:hAnsi="Calibri"/>
          <w:color w:val="000000"/>
          <w:sz w:val="20"/>
          <w:szCs w:val="20"/>
        </w:rPr>
        <w:t>The Skills of the Traditional sailor. Involves fun hands-on exercises</w:t>
      </w:r>
    </w:p>
    <w:p w14:paraId="4C082786" w14:textId="77777777" w:rsidR="004531F4" w:rsidRPr="00273A7F" w:rsidRDefault="00087CD3" w:rsidP="00930BBB">
      <w:pPr>
        <w:spacing w:before="43" w:line="225" w:lineRule="exact"/>
        <w:ind w:left="720" w:right="252" w:firstLine="720"/>
        <w:jc w:val="center"/>
        <w:textAlignment w:val="baseline"/>
        <w:rPr>
          <w:rFonts w:ascii="Calibri" w:eastAsia="Calibri" w:hAnsi="Calibri"/>
          <w:color w:val="000000"/>
          <w:sz w:val="20"/>
          <w:szCs w:val="20"/>
        </w:rPr>
      </w:pPr>
      <w:r w:rsidRPr="00273A7F">
        <w:rPr>
          <w:rFonts w:ascii="Calibri" w:eastAsia="Calibri" w:hAnsi="Calibri"/>
          <w:color w:val="000000"/>
          <w:sz w:val="20"/>
          <w:szCs w:val="20"/>
        </w:rPr>
        <w:t>that will teach the students about the tools and trade of the Sailor:</w:t>
      </w:r>
    </w:p>
    <w:p w14:paraId="6FE1188B" w14:textId="77777777" w:rsidR="004531F4" w:rsidRPr="00273A7F" w:rsidRDefault="00087CD3" w:rsidP="00087CD3">
      <w:pPr>
        <w:spacing w:before="44" w:line="226" w:lineRule="exact"/>
        <w:ind w:left="720" w:right="108" w:firstLine="720"/>
        <w:jc w:val="center"/>
        <w:textAlignment w:val="baseline"/>
        <w:rPr>
          <w:rFonts w:ascii="Calibri" w:eastAsia="Calibri" w:hAnsi="Calibri"/>
          <w:color w:val="000000"/>
          <w:sz w:val="20"/>
          <w:szCs w:val="20"/>
        </w:rPr>
      </w:pPr>
      <w:r w:rsidRPr="00273A7F">
        <w:rPr>
          <w:rFonts w:ascii="Calibri" w:eastAsia="Calibri" w:hAnsi="Calibri"/>
          <w:color w:val="000000"/>
          <w:sz w:val="20"/>
          <w:szCs w:val="20"/>
        </w:rPr>
        <w:t>historical uses of rope work, block &amp; tackle systems, and rigging, the</w:t>
      </w:r>
    </w:p>
    <w:p w14:paraId="297776AC" w14:textId="77777777" w:rsidR="004531F4" w:rsidRPr="00273A7F" w:rsidRDefault="4BB0E551">
      <w:pPr>
        <w:spacing w:before="43" w:line="225" w:lineRule="exact"/>
        <w:ind w:left="1512"/>
        <w:textAlignment w:val="baseline"/>
        <w:rPr>
          <w:rFonts w:ascii="Calibri" w:eastAsia="Calibri" w:hAnsi="Calibri"/>
          <w:color w:val="000000"/>
          <w:sz w:val="20"/>
          <w:szCs w:val="20"/>
        </w:rPr>
      </w:pPr>
      <w:r w:rsidRPr="00273A7F">
        <w:rPr>
          <w:rFonts w:ascii="Calibri" w:eastAsia="Calibri" w:hAnsi="Calibri"/>
          <w:color w:val="000000" w:themeColor="text1"/>
          <w:sz w:val="20"/>
          <w:szCs w:val="20"/>
        </w:rPr>
        <w:t>function of sailors' knots, and how to tie them.</w:t>
      </w:r>
    </w:p>
    <w:p w14:paraId="535734EB" w14:textId="1E890B0B" w:rsidR="4BB0E551" w:rsidRPr="00273A7F" w:rsidRDefault="00273A7F" w:rsidP="00273A7F">
      <w:pPr>
        <w:pStyle w:val="ListParagraph"/>
        <w:numPr>
          <w:ilvl w:val="0"/>
          <w:numId w:val="4"/>
        </w:numPr>
        <w:tabs>
          <w:tab w:val="left" w:pos="360"/>
        </w:tabs>
        <w:spacing w:before="43" w:line="225" w:lineRule="exact"/>
        <w:ind w:left="1134" w:hanging="338"/>
        <w:rPr>
          <w:i/>
          <w:iCs/>
          <w:color w:val="000000" w:themeColor="text1"/>
          <w:sz w:val="20"/>
          <w:szCs w:val="20"/>
        </w:rPr>
      </w:pPr>
      <w:r w:rsidRPr="00273A7F">
        <w:rPr>
          <w:rFonts w:ascii="Calibri" w:eastAsia="Calibri" w:hAnsi="Calibri"/>
          <w:i/>
          <w:color w:val="000000"/>
          <w:sz w:val="20"/>
          <w:szCs w:val="20"/>
        </w:rPr>
        <w:t xml:space="preserve">Ecology and Conservation on the Great Lakes </w:t>
      </w:r>
    </w:p>
    <w:p w14:paraId="16034F4F" w14:textId="4267CF14" w:rsidR="00273A7F" w:rsidRPr="00273A7F" w:rsidRDefault="00273A7F" w:rsidP="00273A7F">
      <w:pPr>
        <w:pStyle w:val="ListParagraph"/>
        <w:numPr>
          <w:ilvl w:val="2"/>
          <w:numId w:val="4"/>
        </w:numPr>
        <w:tabs>
          <w:tab w:val="left" w:pos="360"/>
        </w:tabs>
        <w:spacing w:before="43" w:line="225" w:lineRule="exact"/>
        <w:rPr>
          <w:i/>
          <w:iCs/>
          <w:color w:val="000000" w:themeColor="text1"/>
          <w:sz w:val="20"/>
          <w:szCs w:val="20"/>
        </w:rPr>
      </w:pPr>
      <w:r w:rsidRPr="00273A7F">
        <w:rPr>
          <w:sz w:val="20"/>
          <w:szCs w:val="20"/>
        </w:rPr>
        <w:t>Students</w:t>
      </w:r>
      <w:r w:rsidRPr="00273A7F">
        <w:rPr>
          <w:sz w:val="20"/>
          <w:szCs w:val="20"/>
        </w:rPr>
        <w:t xml:space="preserve"> will learn about water quality, invasive species, and pollution </w:t>
      </w:r>
      <w:r w:rsidRPr="00273A7F">
        <w:rPr>
          <w:sz w:val="20"/>
          <w:szCs w:val="20"/>
        </w:rPr>
        <w:t>as challenges to the environment.</w:t>
      </w:r>
      <w:r w:rsidRPr="00273A7F">
        <w:rPr>
          <w:sz w:val="20"/>
          <w:szCs w:val="20"/>
        </w:rPr>
        <w:t xml:space="preserve"> This program will offer hands-on activities for</w:t>
      </w:r>
      <w:r w:rsidRPr="00273A7F">
        <w:rPr>
          <w:sz w:val="20"/>
          <w:szCs w:val="20"/>
        </w:rPr>
        <w:t xml:space="preserve"> </w:t>
      </w:r>
      <w:r w:rsidRPr="00273A7F">
        <w:rPr>
          <w:sz w:val="20"/>
          <w:szCs w:val="20"/>
        </w:rPr>
        <w:t>firsthand experience of past and present issues surrounding freshwater ecosystems of the Great Lakes.</w:t>
      </w:r>
    </w:p>
    <w:p w14:paraId="6ABDE28D" w14:textId="1BD457F2" w:rsidR="4BB0E551" w:rsidRPr="00273A7F" w:rsidRDefault="4BB0E551" w:rsidP="4BB0E551">
      <w:pPr>
        <w:spacing w:before="43" w:line="225" w:lineRule="exact"/>
        <w:ind w:left="360"/>
        <w:rPr>
          <w:rFonts w:ascii="Calibri" w:eastAsia="Calibri" w:hAnsi="Calibri"/>
          <w:color w:val="000000" w:themeColor="text1"/>
          <w:sz w:val="20"/>
          <w:szCs w:val="20"/>
        </w:rPr>
      </w:pPr>
    </w:p>
    <w:p w14:paraId="671066CB" w14:textId="77777777" w:rsidR="004531F4" w:rsidRDefault="00087CD3">
      <w:pPr>
        <w:spacing w:before="49" w:line="246" w:lineRule="exact"/>
        <w:ind w:left="432"/>
        <w:textAlignment w:val="baseline"/>
        <w:rPr>
          <w:rFonts w:ascii="Arial" w:eastAsia="Arial" w:hAnsi="Arial"/>
          <w:b/>
          <w:color w:val="000000"/>
          <w:spacing w:val="5"/>
        </w:rPr>
      </w:pPr>
      <w:r>
        <w:rPr>
          <w:rFonts w:ascii="Arial" w:eastAsia="Arial" w:hAnsi="Arial"/>
          <w:b/>
          <w:color w:val="000000"/>
          <w:spacing w:val="5"/>
        </w:rPr>
        <w:t>SCHEDULE &amp; PRICING</w:t>
      </w:r>
    </w:p>
    <w:p w14:paraId="7B44706E" w14:textId="77777777" w:rsidR="004531F4" w:rsidRDefault="00087CD3">
      <w:pPr>
        <w:spacing w:before="27" w:line="226" w:lineRule="exact"/>
        <w:ind w:left="432"/>
        <w:textAlignment w:val="baseline"/>
        <w:rPr>
          <w:rFonts w:ascii="Calibri" w:eastAsia="Calibri" w:hAnsi="Calibri"/>
          <w:b/>
          <w:color w:val="000000"/>
          <w:spacing w:val="-1"/>
        </w:rPr>
      </w:pPr>
      <w:r>
        <w:rPr>
          <w:rFonts w:ascii="Calibri" w:eastAsia="Calibri" w:hAnsi="Calibri"/>
          <w:b/>
          <w:color w:val="000000"/>
          <w:spacing w:val="-1"/>
        </w:rPr>
        <w:t>Scheduling:</w:t>
      </w:r>
    </w:p>
    <w:p w14:paraId="0B9A2161" w14:textId="77777777" w:rsidR="004531F4" w:rsidRPr="00273A7F" w:rsidRDefault="00087CD3">
      <w:pPr>
        <w:spacing w:before="43" w:line="226" w:lineRule="exact"/>
        <w:ind w:left="432"/>
        <w:textAlignment w:val="baseline"/>
        <w:rPr>
          <w:rFonts w:ascii="Calibri" w:eastAsia="Calibri" w:hAnsi="Calibri"/>
          <w:color w:val="000000"/>
          <w:spacing w:val="1"/>
        </w:rPr>
      </w:pPr>
      <w:r w:rsidRPr="00273A7F">
        <w:rPr>
          <w:rFonts w:ascii="Calibri" w:eastAsia="Calibri" w:hAnsi="Calibri"/>
          <w:color w:val="000000"/>
          <w:spacing w:val="1"/>
        </w:rPr>
        <w:t>10:30am or 12:00pm preferred</w:t>
      </w:r>
    </w:p>
    <w:p w14:paraId="32FF2BA1" w14:textId="77777777" w:rsidR="004531F4" w:rsidRPr="00273A7F" w:rsidRDefault="00087CD3">
      <w:pPr>
        <w:spacing w:before="163" w:line="226" w:lineRule="exact"/>
        <w:ind w:left="432"/>
        <w:textAlignment w:val="baseline"/>
        <w:rPr>
          <w:rFonts w:ascii="Calibri" w:eastAsia="Calibri" w:hAnsi="Calibri"/>
          <w:b/>
          <w:color w:val="000000"/>
          <w:spacing w:val="-1"/>
        </w:rPr>
      </w:pPr>
      <w:r w:rsidRPr="00273A7F">
        <w:rPr>
          <w:rFonts w:ascii="Calibri" w:eastAsia="Calibri" w:hAnsi="Calibri"/>
          <w:b/>
          <w:color w:val="000000"/>
          <w:spacing w:val="-1"/>
        </w:rPr>
        <w:t>Group Size:</w:t>
      </w:r>
    </w:p>
    <w:p w14:paraId="02398B78" w14:textId="77777777" w:rsidR="004531F4" w:rsidRPr="00273A7F" w:rsidRDefault="00087CD3">
      <w:pPr>
        <w:spacing w:before="43" w:line="226" w:lineRule="exact"/>
        <w:ind w:left="432"/>
        <w:textAlignment w:val="baseline"/>
        <w:rPr>
          <w:rFonts w:ascii="Calibri" w:eastAsia="Calibri" w:hAnsi="Calibri"/>
          <w:color w:val="000000"/>
        </w:rPr>
      </w:pPr>
      <w:r w:rsidRPr="00273A7F">
        <w:rPr>
          <w:rFonts w:ascii="Calibri" w:eastAsia="Calibri" w:hAnsi="Calibri"/>
          <w:color w:val="000000"/>
        </w:rPr>
        <w:t>For optimum experience, the sail is best suited for groups of 30-110</w:t>
      </w:r>
    </w:p>
    <w:p w14:paraId="74A8351C" w14:textId="0AFA15AD" w:rsidR="004531F4" w:rsidRPr="00273A7F" w:rsidRDefault="00087CD3">
      <w:pPr>
        <w:spacing w:before="42" w:line="227" w:lineRule="exact"/>
        <w:ind w:left="432"/>
        <w:textAlignment w:val="baseline"/>
        <w:rPr>
          <w:rFonts w:ascii="Calibri" w:eastAsia="Calibri" w:hAnsi="Calibri"/>
          <w:color w:val="000000"/>
        </w:rPr>
      </w:pPr>
      <w:r w:rsidRPr="00273A7F">
        <w:rPr>
          <w:rFonts w:ascii="Calibri" w:eastAsia="Calibri" w:hAnsi="Calibri"/>
          <w:color w:val="000000"/>
        </w:rPr>
        <w:t>Any size group (up to 150) accepted.</w:t>
      </w:r>
      <w:r w:rsidR="00273A7F">
        <w:rPr>
          <w:rFonts w:ascii="Calibri" w:eastAsia="Calibri" w:hAnsi="Calibri"/>
          <w:color w:val="000000"/>
        </w:rPr>
        <w:t xml:space="preserve"> Windy reserves the right to combine groups.</w:t>
      </w:r>
    </w:p>
    <w:p w14:paraId="4F2CFBCE" w14:textId="2E187049" w:rsidR="004531F4" w:rsidRPr="00273A7F" w:rsidRDefault="00087CD3" w:rsidP="00273A7F">
      <w:pPr>
        <w:spacing w:before="42" w:line="226" w:lineRule="exact"/>
        <w:ind w:left="432"/>
        <w:textAlignment w:val="baseline"/>
        <w:rPr>
          <w:rFonts w:ascii="Calibri" w:eastAsia="Calibri" w:hAnsi="Calibri"/>
          <w:b/>
          <w:color w:val="000000"/>
          <w:spacing w:val="-3"/>
        </w:rPr>
      </w:pPr>
      <w:r w:rsidRPr="00273A7F">
        <w:rPr>
          <w:rFonts w:ascii="Calibri" w:eastAsia="Calibri" w:hAnsi="Calibri"/>
          <w:b/>
          <w:color w:val="000000"/>
          <w:spacing w:val="-3"/>
        </w:rPr>
        <w:t>Fares:</w:t>
      </w:r>
      <w:r w:rsidR="00273A7F">
        <w:rPr>
          <w:rFonts w:ascii="Calibri" w:eastAsia="Calibri" w:hAnsi="Calibri"/>
          <w:b/>
          <w:color w:val="000000"/>
          <w:spacing w:val="-3"/>
        </w:rPr>
        <w:t xml:space="preserve"> </w:t>
      </w:r>
      <w:r w:rsidRPr="00273A7F">
        <w:rPr>
          <w:rFonts w:ascii="Calibri" w:eastAsia="Calibri" w:hAnsi="Calibri"/>
          <w:color w:val="000000"/>
        </w:rPr>
        <w:t>Weekdays – $10/person with a $500 minimum</w:t>
      </w:r>
    </w:p>
    <w:p w14:paraId="1F348447" w14:textId="6AF48151" w:rsidR="004531F4" w:rsidRDefault="00087CD3" w:rsidP="00273A7F">
      <w:pPr>
        <w:spacing w:before="43" w:line="226" w:lineRule="exact"/>
        <w:ind w:left="432"/>
        <w:textAlignment w:val="baseline"/>
        <w:rPr>
          <w:rFonts w:ascii="Calibri" w:eastAsia="Calibri" w:hAnsi="Calibri"/>
          <w:color w:val="000000"/>
        </w:rPr>
      </w:pPr>
      <w:r w:rsidRPr="00273A7F">
        <w:rPr>
          <w:rFonts w:ascii="Calibri" w:eastAsia="Calibri" w:hAnsi="Calibri"/>
          <w:color w:val="000000"/>
        </w:rPr>
        <w:t>Weekends – $15/person with a $675 minimum</w:t>
      </w:r>
      <w:r w:rsidR="00273A7F">
        <w:rPr>
          <w:rFonts w:ascii="Calibri" w:eastAsia="Calibri" w:hAnsi="Calibri"/>
          <w:color w:val="000000"/>
        </w:rPr>
        <w:t xml:space="preserve">. </w:t>
      </w:r>
      <w:bookmarkStart w:id="0" w:name="_GoBack"/>
      <w:bookmarkEnd w:id="0"/>
    </w:p>
    <w:sectPr w:rsidR="004531F4">
      <w:pgSz w:w="12240" w:h="15840"/>
      <w:pgMar w:top="1140" w:right="935" w:bottom="664" w:left="72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notTrueType/>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Tahoma">
    <w:charset w:val="00"/>
    <w:pitch w:val="variable"/>
    <w:family w:val="swiss"/>
    <w:panose1 w:val="02020603050405020304"/>
  </w:font>
  <w:font w:name="Arial">
    <w:charset w:val="00"/>
    <w:pitch w:val="variable"/>
    <w:family w:val="swiss"/>
    <w:panose1 w:val="02020603050405020304"/>
  </w:font>
  <w:font w:name="Calibri">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A91853"/>
    <w:multiLevelType w:val="hybridMultilevel"/>
    <w:tmpl w:val="BD40BC76"/>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30403A97"/>
    <w:multiLevelType w:val="hybridMultilevel"/>
    <w:tmpl w:val="EE5E4034"/>
    <w:lvl w:ilvl="0" w:tplc="6282AA40">
      <w:start w:val="1"/>
      <w:numFmt w:val="bullet"/>
      <w:lvlText w:val=""/>
      <w:lvlJc w:val="left"/>
      <w:pPr>
        <w:ind w:left="720" w:hanging="360"/>
      </w:pPr>
      <w:rPr>
        <w:rFonts w:ascii="Symbol" w:hAnsi="Symbol" w:hint="default"/>
      </w:rPr>
    </w:lvl>
    <w:lvl w:ilvl="1" w:tplc="D8CE129A">
      <w:start w:val="1"/>
      <w:numFmt w:val="bullet"/>
      <w:lvlText w:val="o"/>
      <w:lvlJc w:val="left"/>
      <w:pPr>
        <w:ind w:left="1440" w:hanging="360"/>
      </w:pPr>
      <w:rPr>
        <w:rFonts w:ascii="Courier New" w:hAnsi="Courier New" w:hint="default"/>
      </w:rPr>
    </w:lvl>
    <w:lvl w:ilvl="2" w:tplc="FE1413E8">
      <w:start w:val="1"/>
      <w:numFmt w:val="bullet"/>
      <w:lvlText w:val=""/>
      <w:lvlJc w:val="left"/>
      <w:pPr>
        <w:ind w:left="2160" w:hanging="360"/>
      </w:pPr>
      <w:rPr>
        <w:rFonts w:ascii="Wingdings" w:hAnsi="Wingdings" w:hint="default"/>
      </w:rPr>
    </w:lvl>
    <w:lvl w:ilvl="3" w:tplc="20CC7BA4">
      <w:start w:val="1"/>
      <w:numFmt w:val="bullet"/>
      <w:lvlText w:val=""/>
      <w:lvlJc w:val="left"/>
      <w:pPr>
        <w:ind w:left="2880" w:hanging="360"/>
      </w:pPr>
      <w:rPr>
        <w:rFonts w:ascii="Symbol" w:hAnsi="Symbol" w:hint="default"/>
      </w:rPr>
    </w:lvl>
    <w:lvl w:ilvl="4" w:tplc="DA3CD86C">
      <w:start w:val="1"/>
      <w:numFmt w:val="bullet"/>
      <w:lvlText w:val="o"/>
      <w:lvlJc w:val="left"/>
      <w:pPr>
        <w:ind w:left="3600" w:hanging="360"/>
      </w:pPr>
      <w:rPr>
        <w:rFonts w:ascii="Courier New" w:hAnsi="Courier New" w:hint="default"/>
      </w:rPr>
    </w:lvl>
    <w:lvl w:ilvl="5" w:tplc="3FC497A0">
      <w:start w:val="1"/>
      <w:numFmt w:val="bullet"/>
      <w:lvlText w:val=""/>
      <w:lvlJc w:val="left"/>
      <w:pPr>
        <w:ind w:left="4320" w:hanging="360"/>
      </w:pPr>
      <w:rPr>
        <w:rFonts w:ascii="Wingdings" w:hAnsi="Wingdings" w:hint="default"/>
      </w:rPr>
    </w:lvl>
    <w:lvl w:ilvl="6" w:tplc="38C2F2EA">
      <w:start w:val="1"/>
      <w:numFmt w:val="bullet"/>
      <w:lvlText w:val=""/>
      <w:lvlJc w:val="left"/>
      <w:pPr>
        <w:ind w:left="5040" w:hanging="360"/>
      </w:pPr>
      <w:rPr>
        <w:rFonts w:ascii="Symbol" w:hAnsi="Symbol" w:hint="default"/>
      </w:rPr>
    </w:lvl>
    <w:lvl w:ilvl="7" w:tplc="93AEF3E0">
      <w:start w:val="1"/>
      <w:numFmt w:val="bullet"/>
      <w:lvlText w:val="o"/>
      <w:lvlJc w:val="left"/>
      <w:pPr>
        <w:ind w:left="5760" w:hanging="360"/>
      </w:pPr>
      <w:rPr>
        <w:rFonts w:ascii="Courier New" w:hAnsi="Courier New" w:hint="default"/>
      </w:rPr>
    </w:lvl>
    <w:lvl w:ilvl="8" w:tplc="88129B0E">
      <w:start w:val="1"/>
      <w:numFmt w:val="bullet"/>
      <w:lvlText w:val=""/>
      <w:lvlJc w:val="left"/>
      <w:pPr>
        <w:ind w:left="6480" w:hanging="360"/>
      </w:pPr>
      <w:rPr>
        <w:rFonts w:ascii="Wingdings" w:hAnsi="Wingdings" w:hint="default"/>
      </w:rPr>
    </w:lvl>
  </w:abstractNum>
  <w:abstractNum w:abstractNumId="2" w15:restartNumberingAfterBreak="0">
    <w:nsid w:val="68EB4E08"/>
    <w:multiLevelType w:val="hybridMultilevel"/>
    <w:tmpl w:val="B04E2FC4"/>
    <w:lvl w:ilvl="0" w:tplc="B9DCE478">
      <w:start w:val="1"/>
      <w:numFmt w:val="bullet"/>
      <w:lvlText w:val=""/>
      <w:lvlJc w:val="left"/>
      <w:pPr>
        <w:ind w:left="720" w:hanging="360"/>
      </w:pPr>
      <w:rPr>
        <w:rFonts w:ascii="Symbol" w:hAnsi="Symbol" w:hint="default"/>
      </w:rPr>
    </w:lvl>
    <w:lvl w:ilvl="1" w:tplc="79DECE58">
      <w:start w:val="1"/>
      <w:numFmt w:val="bullet"/>
      <w:lvlText w:val=""/>
      <w:lvlJc w:val="left"/>
      <w:pPr>
        <w:ind w:left="1440" w:hanging="360"/>
      </w:pPr>
      <w:rPr>
        <w:rFonts w:ascii="Symbol" w:hAnsi="Symbol" w:hint="default"/>
      </w:rPr>
    </w:lvl>
    <w:lvl w:ilvl="2" w:tplc="7A2C6268">
      <w:start w:val="1"/>
      <w:numFmt w:val="bullet"/>
      <w:lvlText w:val=""/>
      <w:lvlJc w:val="left"/>
      <w:pPr>
        <w:ind w:left="2160" w:hanging="360"/>
      </w:pPr>
      <w:rPr>
        <w:rFonts w:ascii="Wingdings" w:hAnsi="Wingdings" w:hint="default"/>
      </w:rPr>
    </w:lvl>
    <w:lvl w:ilvl="3" w:tplc="A3F449DC">
      <w:start w:val="1"/>
      <w:numFmt w:val="bullet"/>
      <w:lvlText w:val=""/>
      <w:lvlJc w:val="left"/>
      <w:pPr>
        <w:ind w:left="2880" w:hanging="360"/>
      </w:pPr>
      <w:rPr>
        <w:rFonts w:ascii="Symbol" w:hAnsi="Symbol" w:hint="default"/>
      </w:rPr>
    </w:lvl>
    <w:lvl w:ilvl="4" w:tplc="125CB73A">
      <w:start w:val="1"/>
      <w:numFmt w:val="bullet"/>
      <w:lvlText w:val="o"/>
      <w:lvlJc w:val="left"/>
      <w:pPr>
        <w:ind w:left="3600" w:hanging="360"/>
      </w:pPr>
      <w:rPr>
        <w:rFonts w:ascii="Courier New" w:hAnsi="Courier New" w:hint="default"/>
      </w:rPr>
    </w:lvl>
    <w:lvl w:ilvl="5" w:tplc="CCB60320">
      <w:start w:val="1"/>
      <w:numFmt w:val="bullet"/>
      <w:lvlText w:val=""/>
      <w:lvlJc w:val="left"/>
      <w:pPr>
        <w:ind w:left="4320" w:hanging="360"/>
      </w:pPr>
      <w:rPr>
        <w:rFonts w:ascii="Wingdings" w:hAnsi="Wingdings" w:hint="default"/>
      </w:rPr>
    </w:lvl>
    <w:lvl w:ilvl="6" w:tplc="4D4258FA">
      <w:start w:val="1"/>
      <w:numFmt w:val="bullet"/>
      <w:lvlText w:val=""/>
      <w:lvlJc w:val="left"/>
      <w:pPr>
        <w:ind w:left="5040" w:hanging="360"/>
      </w:pPr>
      <w:rPr>
        <w:rFonts w:ascii="Symbol" w:hAnsi="Symbol" w:hint="default"/>
      </w:rPr>
    </w:lvl>
    <w:lvl w:ilvl="7" w:tplc="F73AF4BA">
      <w:start w:val="1"/>
      <w:numFmt w:val="bullet"/>
      <w:lvlText w:val="o"/>
      <w:lvlJc w:val="left"/>
      <w:pPr>
        <w:ind w:left="5760" w:hanging="360"/>
      </w:pPr>
      <w:rPr>
        <w:rFonts w:ascii="Courier New" w:hAnsi="Courier New" w:hint="default"/>
      </w:rPr>
    </w:lvl>
    <w:lvl w:ilvl="8" w:tplc="0CB85BCC">
      <w:start w:val="1"/>
      <w:numFmt w:val="bullet"/>
      <w:lvlText w:val=""/>
      <w:lvlJc w:val="left"/>
      <w:pPr>
        <w:ind w:left="6480" w:hanging="360"/>
      </w:pPr>
      <w:rPr>
        <w:rFonts w:ascii="Wingdings" w:hAnsi="Wingdings" w:hint="default"/>
      </w:rPr>
    </w:lvl>
  </w:abstractNum>
  <w:abstractNum w:abstractNumId="3" w15:restartNumberingAfterBreak="0">
    <w:nsid w:val="77B07A37"/>
    <w:multiLevelType w:val="multilevel"/>
    <w:tmpl w:val="A0BA6B52"/>
    <w:lvl w:ilvl="0">
      <w:start w:val="1"/>
      <w:numFmt w:val="bullet"/>
      <w:lvlText w:val="·"/>
      <w:lvlJc w:val="left"/>
      <w:pPr>
        <w:tabs>
          <w:tab w:val="left" w:pos="360"/>
        </w:tabs>
        <w:ind w:left="720"/>
      </w:pPr>
      <w:rPr>
        <w:rFonts w:ascii="Symbol" w:hAnsi="Symbol" w:hint="default"/>
        <w:b/>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5"/>
  <w:proofState w:spelling="clean" w:grammar="clean"/>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yMjEwsDQ1szQ2NTExNzZV0lEKTi0uzszPAykwrAUA+zcVSywAAAA="/>
  </w:docVars>
  <w:rsids>
    <w:rsidRoot w:val="004531F4"/>
    <w:rsid w:val="00073986"/>
    <w:rsid w:val="00087CD3"/>
    <w:rsid w:val="00273A7F"/>
    <w:rsid w:val="004531F4"/>
    <w:rsid w:val="004C1397"/>
    <w:rsid w:val="00587A4F"/>
    <w:rsid w:val="00836BE1"/>
    <w:rsid w:val="008526FF"/>
    <w:rsid w:val="00930BBB"/>
    <w:rsid w:val="00AB6AFD"/>
    <w:rsid w:val="00AF4578"/>
    <w:rsid w:val="4BB0E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FC5DD67"/>
  <w15:docId w15:val="{7A70571D-0731-4871-8D7C-6EEC075BB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6AFD"/>
    <w:rPr>
      <w:rFonts w:ascii="Tahoma" w:hAnsi="Tahoma" w:cs="Tahoma"/>
      <w:sz w:val="16"/>
      <w:szCs w:val="16"/>
    </w:rPr>
  </w:style>
  <w:style w:type="character" w:customStyle="1" w:styleId="BalloonTextChar">
    <w:name w:val="Balloon Text Char"/>
    <w:basedOn w:val="DefaultParagraphFont"/>
    <w:link w:val="BalloonText"/>
    <w:uiPriority w:val="99"/>
    <w:semiHidden/>
    <w:rsid w:val="00AB6AFD"/>
    <w:rPr>
      <w:rFonts w:ascii="Tahoma" w:hAnsi="Tahoma" w:cs="Tahoma"/>
      <w:sz w:val="16"/>
      <w:szCs w:val="16"/>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370</Words>
  <Characters>2113</Characters>
  <Application>Microsoft Office Word</Application>
  <DocSecurity>0</DocSecurity>
  <Lines>17</Lines>
  <Paragraphs>4</Paragraphs>
  <ScaleCrop>false</ScaleCrop>
  <Company>Hewlett-Packard Company</Company>
  <LinksUpToDate>false</LinksUpToDate>
  <CharactersWithSpaces>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dc:creator>
  <cp:lastModifiedBy>Karen Randall</cp:lastModifiedBy>
  <cp:revision>2</cp:revision>
  <dcterms:created xsi:type="dcterms:W3CDTF">2020-01-20T16:51:00Z</dcterms:created>
  <dcterms:modified xsi:type="dcterms:W3CDTF">2020-01-20T16:51:00Z</dcterms:modified>
</cp:coreProperties>
</file>